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D7" w:rsidRPr="001A0453" w:rsidRDefault="000409D7" w:rsidP="000409D7">
      <w:pPr>
        <w:spacing w:line="360" w:lineRule="auto"/>
        <w:jc w:val="center"/>
        <w:rPr>
          <w:sz w:val="28"/>
          <w:szCs w:val="28"/>
        </w:rPr>
      </w:pPr>
      <w:r w:rsidRPr="001A0453">
        <w:rPr>
          <w:sz w:val="28"/>
          <w:szCs w:val="28"/>
        </w:rPr>
        <w:t>ПРОГРАММА</w:t>
      </w:r>
    </w:p>
    <w:p w:rsidR="000409D7" w:rsidRDefault="000409D7" w:rsidP="00246B4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Окружной научно-практической конференции</w:t>
      </w:r>
    </w:p>
    <w:p w:rsidR="00B80EEC" w:rsidRDefault="00B80EEC" w:rsidP="000409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«Актуальные вопросы эпилепсии и пароксизмальных состояний</w:t>
      </w:r>
    </w:p>
    <w:p w:rsidR="000409D7" w:rsidRPr="00E617FF" w:rsidRDefault="000409D7" w:rsidP="000409D7">
      <w:pPr>
        <w:spacing w:line="276" w:lineRule="auto"/>
      </w:pPr>
      <w:r w:rsidRPr="00E617FF">
        <w:t>Время проведения:</w:t>
      </w:r>
    </w:p>
    <w:p w:rsidR="000409D7" w:rsidRPr="00E617FF" w:rsidRDefault="00B80EEC" w:rsidP="000409D7">
      <w:pPr>
        <w:spacing w:line="276" w:lineRule="auto"/>
      </w:pPr>
      <w:r>
        <w:t>14 мая 2015</w:t>
      </w:r>
      <w:r w:rsidR="000409D7" w:rsidRPr="00E617FF">
        <w:t xml:space="preserve"> г.</w:t>
      </w:r>
    </w:p>
    <w:p w:rsidR="000409D7" w:rsidRPr="00E617FF" w:rsidRDefault="000409D7" w:rsidP="000409D7">
      <w:pPr>
        <w:spacing w:line="276" w:lineRule="auto"/>
      </w:pPr>
      <w:r w:rsidRPr="00E617FF">
        <w:t xml:space="preserve">Место проведения: </w:t>
      </w:r>
    </w:p>
    <w:p w:rsidR="00246B4A" w:rsidRDefault="000409D7" w:rsidP="000409D7">
      <w:pPr>
        <w:spacing w:line="276" w:lineRule="auto"/>
      </w:pPr>
      <w:r w:rsidRPr="00E617FF">
        <w:t xml:space="preserve">г. Сургут, ул. Энергетиков, д. 8, </w:t>
      </w:r>
    </w:p>
    <w:p w:rsidR="000409D7" w:rsidRPr="00E617FF" w:rsidRDefault="00246B4A" w:rsidP="000409D7">
      <w:pPr>
        <w:spacing w:line="276" w:lineRule="auto"/>
      </w:pPr>
      <w:r>
        <w:t>конференц зал гуманитарного</w:t>
      </w:r>
      <w:r w:rsidR="000409D7">
        <w:t xml:space="preserve"> корпус</w:t>
      </w:r>
      <w:r>
        <w:t>а</w:t>
      </w:r>
      <w:r w:rsidR="000409D7">
        <w:t xml:space="preserve"> Сургутского государственного университета</w:t>
      </w:r>
    </w:p>
    <w:p w:rsidR="000409D7" w:rsidRPr="00E617FF" w:rsidRDefault="000409D7" w:rsidP="000409D7">
      <w:pPr>
        <w:spacing w:line="276" w:lineRule="auto"/>
        <w:ind w:left="1134"/>
        <w:jc w:val="right"/>
      </w:pPr>
    </w:p>
    <w:tbl>
      <w:tblPr>
        <w:tblW w:w="5095" w:type="pct"/>
        <w:tblInd w:w="-612" w:type="dxa"/>
        <w:tblBorders>
          <w:top w:val="single" w:sz="4" w:space="0" w:color="00504C"/>
          <w:left w:val="single" w:sz="4" w:space="0" w:color="00504C"/>
          <w:bottom w:val="single" w:sz="4" w:space="0" w:color="00504C"/>
          <w:right w:val="single" w:sz="4" w:space="0" w:color="00504C"/>
          <w:insideH w:val="single" w:sz="4" w:space="0" w:color="00504C"/>
          <w:insideV w:val="single" w:sz="4" w:space="0" w:color="00504C"/>
        </w:tblBorders>
        <w:tblLook w:val="04A0"/>
      </w:tblPr>
      <w:tblGrid>
        <w:gridCol w:w="1713"/>
        <w:gridCol w:w="3183"/>
        <w:gridCol w:w="60"/>
        <w:gridCol w:w="84"/>
        <w:gridCol w:w="4713"/>
      </w:tblGrid>
      <w:tr w:rsidR="000409D7" w:rsidRPr="00E617FF" w:rsidTr="00490794">
        <w:trPr>
          <w:trHeight w:val="497"/>
        </w:trPr>
        <w:tc>
          <w:tcPr>
            <w:tcW w:w="878" w:type="pct"/>
          </w:tcPr>
          <w:p w:rsidR="000409D7" w:rsidRPr="00E617FF" w:rsidRDefault="000409D7" w:rsidP="00D77D60">
            <w:pPr>
              <w:spacing w:line="276" w:lineRule="auto"/>
              <w:jc w:val="center"/>
            </w:pPr>
            <w:r w:rsidRPr="00E617FF">
              <w:t>Время</w:t>
            </w:r>
          </w:p>
        </w:tc>
        <w:tc>
          <w:tcPr>
            <w:tcW w:w="1632" w:type="pct"/>
            <w:vAlign w:val="center"/>
          </w:tcPr>
          <w:p w:rsidR="000409D7" w:rsidRPr="00E617FF" w:rsidRDefault="000409D7" w:rsidP="00D77D60">
            <w:pPr>
              <w:spacing w:line="276" w:lineRule="auto"/>
            </w:pPr>
            <w:r w:rsidRPr="00E617FF">
              <w:t>Тема</w:t>
            </w:r>
          </w:p>
        </w:tc>
        <w:tc>
          <w:tcPr>
            <w:tcW w:w="2490" w:type="pct"/>
            <w:gridSpan w:val="3"/>
          </w:tcPr>
          <w:p w:rsidR="000409D7" w:rsidRPr="00E617FF" w:rsidRDefault="000409D7" w:rsidP="00D77D60">
            <w:pPr>
              <w:spacing w:line="276" w:lineRule="auto"/>
            </w:pPr>
            <w:r w:rsidRPr="00E617FF">
              <w:t>Докладчик, участники</w:t>
            </w:r>
          </w:p>
        </w:tc>
      </w:tr>
      <w:tr w:rsidR="000409D7" w:rsidRPr="00E617FF" w:rsidTr="00246B4A">
        <w:trPr>
          <w:trHeight w:val="497"/>
        </w:trPr>
        <w:tc>
          <w:tcPr>
            <w:tcW w:w="878" w:type="pct"/>
          </w:tcPr>
          <w:p w:rsidR="000409D7" w:rsidRPr="00E617FF" w:rsidRDefault="000409D7" w:rsidP="00D77D60">
            <w:pPr>
              <w:spacing w:line="276" w:lineRule="auto"/>
              <w:jc w:val="center"/>
            </w:pPr>
            <w:r w:rsidRPr="00E617FF">
              <w:t>09.00-10.00</w:t>
            </w:r>
          </w:p>
        </w:tc>
        <w:tc>
          <w:tcPr>
            <w:tcW w:w="4122" w:type="pct"/>
            <w:gridSpan w:val="4"/>
            <w:vAlign w:val="center"/>
          </w:tcPr>
          <w:p w:rsidR="000409D7" w:rsidRPr="00E617FF" w:rsidRDefault="000409D7" w:rsidP="00D77D60">
            <w:pPr>
              <w:spacing w:line="276" w:lineRule="auto"/>
            </w:pPr>
            <w:r w:rsidRPr="00E617FF">
              <w:t>Регистрация участников  конференции</w:t>
            </w:r>
          </w:p>
        </w:tc>
      </w:tr>
      <w:tr w:rsidR="000409D7" w:rsidRPr="00E617FF" w:rsidTr="00246B4A">
        <w:trPr>
          <w:trHeight w:val="497"/>
        </w:trPr>
        <w:tc>
          <w:tcPr>
            <w:tcW w:w="878" w:type="pct"/>
          </w:tcPr>
          <w:p w:rsidR="000409D7" w:rsidRPr="00E617FF" w:rsidRDefault="00246B4A" w:rsidP="00A71B74">
            <w:pPr>
              <w:spacing w:line="276" w:lineRule="auto"/>
              <w:jc w:val="center"/>
            </w:pPr>
            <w:r>
              <w:t xml:space="preserve">10.00 – </w:t>
            </w:r>
            <w:r w:rsidR="000409D7">
              <w:t>10.</w:t>
            </w:r>
            <w:r w:rsidR="00A71B74">
              <w:t>10</w:t>
            </w:r>
          </w:p>
        </w:tc>
        <w:tc>
          <w:tcPr>
            <w:tcW w:w="1663" w:type="pct"/>
            <w:gridSpan w:val="2"/>
          </w:tcPr>
          <w:p w:rsidR="000409D7" w:rsidRPr="00E617FF" w:rsidRDefault="005B682D" w:rsidP="005B682D">
            <w:pPr>
              <w:spacing w:line="276" w:lineRule="auto"/>
            </w:pPr>
            <w:r>
              <w:t xml:space="preserve">Открытие конференции </w:t>
            </w:r>
          </w:p>
        </w:tc>
        <w:tc>
          <w:tcPr>
            <w:tcW w:w="2459" w:type="pct"/>
            <w:gridSpan w:val="2"/>
          </w:tcPr>
          <w:p w:rsidR="000409D7" w:rsidRDefault="000409D7" w:rsidP="00D77D60">
            <w:pPr>
              <w:spacing w:line="276" w:lineRule="auto"/>
            </w:pPr>
            <w:r w:rsidRPr="00E617FF">
              <w:t>заместитель директора Департамента здра</w:t>
            </w:r>
            <w:r w:rsidR="005B682D">
              <w:t>воохранения автономного округа</w:t>
            </w:r>
          </w:p>
          <w:p w:rsidR="000409D7" w:rsidRPr="00E617FF" w:rsidRDefault="000409D7" w:rsidP="005B682D">
            <w:pPr>
              <w:spacing w:line="276" w:lineRule="auto"/>
            </w:pPr>
          </w:p>
        </w:tc>
      </w:tr>
      <w:tr w:rsidR="00A71B74" w:rsidRPr="00E617FF" w:rsidTr="00246B4A">
        <w:trPr>
          <w:trHeight w:val="497"/>
        </w:trPr>
        <w:tc>
          <w:tcPr>
            <w:tcW w:w="878" w:type="pct"/>
          </w:tcPr>
          <w:p w:rsidR="00A71B74" w:rsidRDefault="00A71B74" w:rsidP="00A71B74">
            <w:pPr>
              <w:spacing w:line="276" w:lineRule="auto"/>
              <w:jc w:val="center"/>
            </w:pPr>
            <w:r>
              <w:t>10</w:t>
            </w:r>
            <w:r w:rsidR="005B682D">
              <w:t>.10-10.20</w:t>
            </w:r>
          </w:p>
        </w:tc>
        <w:tc>
          <w:tcPr>
            <w:tcW w:w="1663" w:type="pct"/>
            <w:gridSpan w:val="2"/>
          </w:tcPr>
          <w:p w:rsidR="00A71B74" w:rsidRPr="00E617FF" w:rsidRDefault="00D56A6E" w:rsidP="00D77D60">
            <w:pPr>
              <w:spacing w:line="276" w:lineRule="auto"/>
            </w:pPr>
            <w:r>
              <w:t>П</w:t>
            </w:r>
            <w:r w:rsidR="005B682D" w:rsidRPr="00E617FF">
              <w:t>риветствие участников конференции</w:t>
            </w:r>
          </w:p>
        </w:tc>
        <w:tc>
          <w:tcPr>
            <w:tcW w:w="2459" w:type="pct"/>
            <w:gridSpan w:val="2"/>
          </w:tcPr>
          <w:p w:rsidR="005B682D" w:rsidRPr="00E617FF" w:rsidRDefault="005B682D" w:rsidP="005B682D">
            <w:pPr>
              <w:spacing w:line="276" w:lineRule="auto"/>
            </w:pPr>
            <w:r>
              <w:t>Шестакова Г.Н., к.м.н., главный врач БУ ХМАО-Югры «Сургутская окружная клиническая больница»</w:t>
            </w:r>
          </w:p>
          <w:p w:rsidR="00A71B74" w:rsidRPr="00E617FF" w:rsidRDefault="00A71B74" w:rsidP="00D77D60">
            <w:pPr>
              <w:spacing w:line="276" w:lineRule="auto"/>
            </w:pPr>
          </w:p>
        </w:tc>
      </w:tr>
      <w:tr w:rsidR="000409D7" w:rsidRPr="00E617FF" w:rsidTr="00246B4A">
        <w:trPr>
          <w:trHeight w:val="1151"/>
        </w:trPr>
        <w:tc>
          <w:tcPr>
            <w:tcW w:w="878" w:type="pct"/>
          </w:tcPr>
          <w:p w:rsidR="000409D7" w:rsidRPr="00E617FF" w:rsidRDefault="000409D7" w:rsidP="00D77D60">
            <w:pPr>
              <w:spacing w:line="276" w:lineRule="auto"/>
            </w:pPr>
            <w:r>
              <w:t>10.30 – 11.30</w:t>
            </w:r>
          </w:p>
        </w:tc>
        <w:tc>
          <w:tcPr>
            <w:tcW w:w="1663" w:type="pct"/>
            <w:gridSpan w:val="2"/>
          </w:tcPr>
          <w:p w:rsidR="000409D7" w:rsidRPr="005D6447" w:rsidRDefault="00490794" w:rsidP="00490794">
            <w:pPr>
              <w:spacing w:line="276" w:lineRule="auto"/>
            </w:pPr>
            <w:r>
              <w:t>Терапия резистентных эпилепсий современными противосудорожными средствами.</w:t>
            </w:r>
          </w:p>
        </w:tc>
        <w:tc>
          <w:tcPr>
            <w:tcW w:w="2459" w:type="pct"/>
            <w:gridSpan w:val="2"/>
          </w:tcPr>
          <w:p w:rsidR="00246B4A" w:rsidRPr="00E617FF" w:rsidRDefault="00490794" w:rsidP="00490794">
            <w:pPr>
              <w:spacing w:line="276" w:lineRule="auto"/>
              <w:jc w:val="both"/>
            </w:pPr>
            <w:r>
              <w:t xml:space="preserve">Воронкова Кира Владимировна, доктор  медицинских наук, профессор, </w:t>
            </w:r>
            <w:r w:rsidRPr="00490794">
              <w:t>член Европейской Академии Эпилепсии, член международного Э</w:t>
            </w:r>
            <w:r>
              <w:t>кспертного Совета по эпилепсии, вице-президент Объединения</w:t>
            </w:r>
            <w:r w:rsidRPr="00490794">
              <w:t xml:space="preserve"> врачей-эпилептологов и пациентов России</w:t>
            </w:r>
            <w:r>
              <w:t>.</w:t>
            </w:r>
          </w:p>
        </w:tc>
      </w:tr>
      <w:tr w:rsidR="000409D7" w:rsidRPr="00E617FF" w:rsidTr="00246B4A">
        <w:trPr>
          <w:trHeight w:val="379"/>
        </w:trPr>
        <w:tc>
          <w:tcPr>
            <w:tcW w:w="878" w:type="pct"/>
          </w:tcPr>
          <w:p w:rsidR="000409D7" w:rsidRPr="00E617FF" w:rsidRDefault="000409D7" w:rsidP="00D77D60">
            <w:pPr>
              <w:spacing w:line="276" w:lineRule="auto"/>
              <w:jc w:val="center"/>
            </w:pPr>
            <w:r>
              <w:t>11.30 – 12.</w:t>
            </w:r>
            <w:r w:rsidR="00246B4A">
              <w:t>30</w:t>
            </w:r>
          </w:p>
        </w:tc>
        <w:tc>
          <w:tcPr>
            <w:tcW w:w="1663" w:type="pct"/>
            <w:gridSpan w:val="2"/>
          </w:tcPr>
          <w:p w:rsidR="000409D7" w:rsidRPr="00E617FF" w:rsidRDefault="008973B6" w:rsidP="00D77D60">
            <w:pPr>
              <w:spacing w:line="276" w:lineRule="auto"/>
            </w:pPr>
            <w:r>
              <w:t>Принципы терапии медикаментозноустойчивых форм эпилепсии</w:t>
            </w:r>
          </w:p>
        </w:tc>
        <w:tc>
          <w:tcPr>
            <w:tcW w:w="2459" w:type="pct"/>
            <w:gridSpan w:val="2"/>
          </w:tcPr>
          <w:p w:rsidR="008973B6" w:rsidRPr="00577F07" w:rsidRDefault="008973B6" w:rsidP="004907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D6447">
              <w:rPr>
                <w:bCs/>
              </w:rPr>
              <w:t xml:space="preserve">Рудакова Ирина Геннадьевна </w:t>
            </w:r>
            <w:r w:rsidRPr="00577F07">
              <w:t>Геннадьевна</w:t>
            </w:r>
            <w:r>
              <w:t>,</w:t>
            </w:r>
            <w:r w:rsidRPr="00577F07">
              <w:t xml:space="preserve">  </w:t>
            </w:r>
            <w:r>
              <w:t>доктор медицинских наук</w:t>
            </w:r>
            <w:r w:rsidRPr="00577F07">
              <w:t xml:space="preserve">, профессор </w:t>
            </w:r>
            <w:r w:rsidRPr="00577F07">
              <w:rPr>
                <w:bCs/>
              </w:rPr>
              <w:t>кафедры неврологии ФУВ МОНИКИ, г.Москва</w:t>
            </w:r>
          </w:p>
          <w:p w:rsidR="00FC3498" w:rsidRPr="00E617FF" w:rsidRDefault="00FC3498" w:rsidP="00D77D6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0409D7" w:rsidRPr="00E617FF" w:rsidTr="00BB4401">
        <w:trPr>
          <w:trHeight w:val="529"/>
        </w:trPr>
        <w:tc>
          <w:tcPr>
            <w:tcW w:w="878" w:type="pct"/>
          </w:tcPr>
          <w:p w:rsidR="000409D7" w:rsidRPr="00E617FF" w:rsidRDefault="00246B4A" w:rsidP="00D77D60">
            <w:pPr>
              <w:spacing w:line="276" w:lineRule="auto"/>
              <w:jc w:val="center"/>
            </w:pPr>
            <w:r>
              <w:t>12.30 – 13.3</w:t>
            </w:r>
            <w:r w:rsidR="000409D7">
              <w:t>0</w:t>
            </w:r>
          </w:p>
        </w:tc>
        <w:tc>
          <w:tcPr>
            <w:tcW w:w="1663" w:type="pct"/>
            <w:gridSpan w:val="2"/>
          </w:tcPr>
          <w:p w:rsidR="000409D7" w:rsidRPr="00E617FF" w:rsidRDefault="008973B6" w:rsidP="008973B6">
            <w:pPr>
              <w:spacing w:line="276" w:lineRule="auto"/>
            </w:pPr>
            <w:r>
              <w:t>Эффективная терапия эпилепсии</w:t>
            </w:r>
          </w:p>
        </w:tc>
        <w:tc>
          <w:tcPr>
            <w:tcW w:w="2459" w:type="pct"/>
            <w:gridSpan w:val="2"/>
          </w:tcPr>
          <w:p w:rsidR="000409D7" w:rsidRPr="00E617FF" w:rsidRDefault="008973B6" w:rsidP="00490794">
            <w:pPr>
              <w:spacing w:line="276" w:lineRule="auto"/>
              <w:jc w:val="both"/>
            </w:pPr>
            <w:r>
              <w:t>Жигалова Елена Николаевна, главный внештатный эпилептолог ХМАО-Югры, заведующий окружным эпилептологическим центром БУ ХМАО «СОКБ»</w:t>
            </w:r>
          </w:p>
        </w:tc>
      </w:tr>
      <w:tr w:rsidR="000409D7" w:rsidRPr="00E617FF" w:rsidTr="00246B4A">
        <w:trPr>
          <w:trHeight w:val="529"/>
        </w:trPr>
        <w:tc>
          <w:tcPr>
            <w:tcW w:w="878" w:type="pct"/>
          </w:tcPr>
          <w:p w:rsidR="000409D7" w:rsidRDefault="00FC3498" w:rsidP="00FC3498">
            <w:pPr>
              <w:spacing w:line="276" w:lineRule="auto"/>
            </w:pPr>
            <w:r>
              <w:t>13.30 – 14</w:t>
            </w:r>
            <w:r w:rsidR="000409D7">
              <w:t>.</w:t>
            </w:r>
            <w:r>
              <w:t>15</w:t>
            </w:r>
          </w:p>
        </w:tc>
        <w:tc>
          <w:tcPr>
            <w:tcW w:w="4122" w:type="pct"/>
            <w:gridSpan w:val="4"/>
          </w:tcPr>
          <w:p w:rsidR="000409D7" w:rsidRPr="005D6447" w:rsidRDefault="000409D7" w:rsidP="00D77D60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Перерыв</w:t>
            </w:r>
          </w:p>
        </w:tc>
      </w:tr>
      <w:tr w:rsidR="000409D7" w:rsidRPr="00E617FF" w:rsidTr="00811B01">
        <w:trPr>
          <w:trHeight w:val="697"/>
        </w:trPr>
        <w:tc>
          <w:tcPr>
            <w:tcW w:w="878" w:type="pct"/>
          </w:tcPr>
          <w:p w:rsidR="00811B01" w:rsidRDefault="00FC3498" w:rsidP="00D77D60">
            <w:pPr>
              <w:spacing w:line="276" w:lineRule="auto"/>
              <w:jc w:val="center"/>
            </w:pPr>
            <w:r>
              <w:t>14.15 – 15.00</w:t>
            </w:r>
          </w:p>
          <w:p w:rsidR="00811B01" w:rsidRDefault="00811B01" w:rsidP="00811B01"/>
          <w:p w:rsidR="000409D7" w:rsidRPr="00811B01" w:rsidRDefault="000409D7" w:rsidP="00811B01">
            <w:pPr>
              <w:jc w:val="center"/>
            </w:pPr>
          </w:p>
        </w:tc>
        <w:tc>
          <w:tcPr>
            <w:tcW w:w="1706" w:type="pct"/>
            <w:gridSpan w:val="3"/>
          </w:tcPr>
          <w:p w:rsidR="00FC3498" w:rsidRDefault="00246B4A" w:rsidP="00B36ACB">
            <w:pPr>
              <w:spacing w:line="276" w:lineRule="auto"/>
              <w:jc w:val="both"/>
            </w:pPr>
            <w:r>
              <w:t xml:space="preserve">Головные боли. Дифференциальная диагностика и лечение сложных случаев. </w:t>
            </w:r>
            <w:r w:rsidR="00B36ACB">
              <w:t>Мигрень</w:t>
            </w:r>
            <w:r>
              <w:t xml:space="preserve"> и эпилепсия</w:t>
            </w:r>
          </w:p>
        </w:tc>
        <w:tc>
          <w:tcPr>
            <w:tcW w:w="2416" w:type="pct"/>
          </w:tcPr>
          <w:p w:rsidR="000409D7" w:rsidRPr="005D6447" w:rsidRDefault="00490794" w:rsidP="001A2473">
            <w:pPr>
              <w:spacing w:line="276" w:lineRule="auto"/>
              <w:jc w:val="both"/>
            </w:pPr>
            <w:r>
              <w:t>Лектор уточняется</w:t>
            </w:r>
          </w:p>
        </w:tc>
      </w:tr>
      <w:tr w:rsidR="004E0E0A" w:rsidRPr="00E617FF" w:rsidTr="00246B4A">
        <w:trPr>
          <w:trHeight w:val="1074"/>
        </w:trPr>
        <w:tc>
          <w:tcPr>
            <w:tcW w:w="878" w:type="pct"/>
          </w:tcPr>
          <w:p w:rsidR="004E0E0A" w:rsidRDefault="00490794" w:rsidP="00D77D60">
            <w:pPr>
              <w:spacing w:line="276" w:lineRule="auto"/>
              <w:jc w:val="center"/>
            </w:pPr>
            <w:r>
              <w:lastRenderedPageBreak/>
              <w:t>15.00-16.00</w:t>
            </w:r>
          </w:p>
        </w:tc>
        <w:tc>
          <w:tcPr>
            <w:tcW w:w="1706" w:type="pct"/>
            <w:gridSpan w:val="3"/>
          </w:tcPr>
          <w:p w:rsidR="004E0E0A" w:rsidRDefault="00490794" w:rsidP="001A2473">
            <w:pPr>
              <w:spacing w:line="276" w:lineRule="auto"/>
              <w:jc w:val="both"/>
            </w:pPr>
            <w:r>
              <w:t>Нейровизуализация в диагностике эпилепсии</w:t>
            </w:r>
          </w:p>
        </w:tc>
        <w:tc>
          <w:tcPr>
            <w:tcW w:w="2416" w:type="pct"/>
          </w:tcPr>
          <w:p w:rsidR="004E0E0A" w:rsidRDefault="00490794" w:rsidP="008D1A0D">
            <w:pPr>
              <w:jc w:val="both"/>
            </w:pPr>
            <w:r>
              <w:t>Лектор уточняется.</w:t>
            </w:r>
          </w:p>
        </w:tc>
      </w:tr>
      <w:tr w:rsidR="000409D7" w:rsidRPr="00E617FF" w:rsidTr="00246B4A">
        <w:trPr>
          <w:trHeight w:val="1074"/>
        </w:trPr>
        <w:tc>
          <w:tcPr>
            <w:tcW w:w="878" w:type="pct"/>
          </w:tcPr>
          <w:p w:rsidR="000409D7" w:rsidRPr="00E617FF" w:rsidRDefault="00490794" w:rsidP="00D77D60">
            <w:pPr>
              <w:spacing w:line="276" w:lineRule="auto"/>
              <w:jc w:val="center"/>
            </w:pPr>
            <w:r>
              <w:t>16.00-17.00</w:t>
            </w:r>
          </w:p>
        </w:tc>
        <w:tc>
          <w:tcPr>
            <w:tcW w:w="1706" w:type="pct"/>
            <w:gridSpan w:val="3"/>
          </w:tcPr>
          <w:p w:rsidR="00811B01" w:rsidRPr="005D6447" w:rsidRDefault="00490794" w:rsidP="00490794">
            <w:pPr>
              <w:spacing w:line="276" w:lineRule="auto"/>
              <w:jc w:val="both"/>
            </w:pPr>
            <w:r>
              <w:t>Организация лечебной помощи больным эпилепсией с учетом их психологических особенностей .</w:t>
            </w:r>
          </w:p>
        </w:tc>
        <w:tc>
          <w:tcPr>
            <w:tcW w:w="2416" w:type="pct"/>
          </w:tcPr>
          <w:p w:rsidR="000409D7" w:rsidRPr="005D6447" w:rsidRDefault="00490794" w:rsidP="00D77D60">
            <w:pPr>
              <w:spacing w:line="276" w:lineRule="auto"/>
            </w:pPr>
            <w:r>
              <w:t>Лектор уточняется</w:t>
            </w:r>
          </w:p>
        </w:tc>
      </w:tr>
      <w:tr w:rsidR="000409D7" w:rsidRPr="00E617FF" w:rsidTr="00246B4A">
        <w:trPr>
          <w:trHeight w:val="1074"/>
        </w:trPr>
        <w:tc>
          <w:tcPr>
            <w:tcW w:w="878" w:type="pct"/>
          </w:tcPr>
          <w:p w:rsidR="000409D7" w:rsidRPr="00E617FF" w:rsidRDefault="00490794" w:rsidP="00FC3498">
            <w:pPr>
              <w:spacing w:line="276" w:lineRule="auto"/>
              <w:jc w:val="center"/>
            </w:pPr>
            <w:r>
              <w:t>17.00</w:t>
            </w:r>
            <w:r w:rsidR="00FC3498">
              <w:t xml:space="preserve"> – 18.00</w:t>
            </w:r>
          </w:p>
        </w:tc>
        <w:tc>
          <w:tcPr>
            <w:tcW w:w="4122" w:type="pct"/>
            <w:gridSpan w:val="4"/>
          </w:tcPr>
          <w:p w:rsidR="000409D7" w:rsidRPr="003472DD" w:rsidRDefault="000409D7" w:rsidP="00D77D60">
            <w:pPr>
              <w:spacing w:line="276" w:lineRule="auto"/>
            </w:pPr>
            <w:r>
              <w:t>Круглый стол, дискуссия, ответы на вопросы.</w:t>
            </w:r>
          </w:p>
          <w:p w:rsidR="000409D7" w:rsidRPr="005D6447" w:rsidRDefault="000409D7" w:rsidP="00D77D60">
            <w:pPr>
              <w:spacing w:line="276" w:lineRule="auto"/>
            </w:pPr>
            <w:r w:rsidRPr="003472DD">
              <w:t xml:space="preserve">Подведение итогов </w:t>
            </w:r>
            <w:r>
              <w:t>к</w:t>
            </w:r>
            <w:r w:rsidRPr="003472DD">
              <w:t>онференции</w:t>
            </w:r>
            <w:r>
              <w:t>.</w:t>
            </w:r>
          </w:p>
        </w:tc>
      </w:tr>
    </w:tbl>
    <w:p w:rsidR="000409D7" w:rsidRDefault="000409D7" w:rsidP="000409D7">
      <w:pPr>
        <w:spacing w:line="360" w:lineRule="auto"/>
      </w:pPr>
    </w:p>
    <w:p w:rsidR="000409D7" w:rsidRDefault="000409D7" w:rsidP="000409D7">
      <w:pPr>
        <w:spacing w:line="360" w:lineRule="auto"/>
      </w:pPr>
    </w:p>
    <w:p w:rsidR="000409D7" w:rsidRDefault="000409D7" w:rsidP="000409D7">
      <w:pPr>
        <w:spacing w:line="360" w:lineRule="auto"/>
      </w:pPr>
    </w:p>
    <w:p w:rsidR="000409D7" w:rsidRDefault="000409D7" w:rsidP="000409D7">
      <w:pPr>
        <w:spacing w:line="360" w:lineRule="auto"/>
      </w:pPr>
    </w:p>
    <w:p w:rsidR="000409D7" w:rsidRDefault="000409D7" w:rsidP="000409D7">
      <w:pPr>
        <w:spacing w:line="360" w:lineRule="auto"/>
      </w:pPr>
    </w:p>
    <w:p w:rsidR="000409D7" w:rsidRDefault="000409D7" w:rsidP="000409D7"/>
    <w:p w:rsidR="006B34F6" w:rsidRDefault="006B34F6"/>
    <w:sectPr w:rsidR="006B34F6" w:rsidSect="00C9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09D7"/>
    <w:rsid w:val="00002F39"/>
    <w:rsid w:val="000409D7"/>
    <w:rsid w:val="000E7017"/>
    <w:rsid w:val="00107F7F"/>
    <w:rsid w:val="00134453"/>
    <w:rsid w:val="001A2473"/>
    <w:rsid w:val="00246B4A"/>
    <w:rsid w:val="00267F17"/>
    <w:rsid w:val="003722DA"/>
    <w:rsid w:val="00490794"/>
    <w:rsid w:val="004E0E0A"/>
    <w:rsid w:val="00585134"/>
    <w:rsid w:val="005B682D"/>
    <w:rsid w:val="0068128C"/>
    <w:rsid w:val="006961A3"/>
    <w:rsid w:val="006B34F6"/>
    <w:rsid w:val="00783471"/>
    <w:rsid w:val="00811B01"/>
    <w:rsid w:val="008973B6"/>
    <w:rsid w:val="008D1A0D"/>
    <w:rsid w:val="00972894"/>
    <w:rsid w:val="00A3306B"/>
    <w:rsid w:val="00A4571D"/>
    <w:rsid w:val="00A71B74"/>
    <w:rsid w:val="00AA33F0"/>
    <w:rsid w:val="00B36ACB"/>
    <w:rsid w:val="00B67CBD"/>
    <w:rsid w:val="00B80EEC"/>
    <w:rsid w:val="00BB4401"/>
    <w:rsid w:val="00C96600"/>
    <w:rsid w:val="00CE7BDD"/>
    <w:rsid w:val="00D56A6E"/>
    <w:rsid w:val="00D77897"/>
    <w:rsid w:val="00DD708E"/>
    <w:rsid w:val="00FC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D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09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57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ZhigalovaEN</dc:creator>
  <cp:lastModifiedBy>KondakovaES</cp:lastModifiedBy>
  <cp:revision>16</cp:revision>
  <dcterms:created xsi:type="dcterms:W3CDTF">2013-09-10T06:26:00Z</dcterms:created>
  <dcterms:modified xsi:type="dcterms:W3CDTF">2015-02-24T05:56:00Z</dcterms:modified>
</cp:coreProperties>
</file>